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FE188" w14:textId="77777777" w:rsidR="00120D39" w:rsidRDefault="00120D39" w:rsidP="00120D39">
      <w:pPr>
        <w:pStyle w:val="NoSpacing"/>
        <w:jc w:val="center"/>
        <w:rPr>
          <w:b/>
        </w:rPr>
      </w:pPr>
    </w:p>
    <w:p w14:paraId="0E2C0DD4" w14:textId="7F3E1282" w:rsidR="00DD1E44" w:rsidRDefault="00C54283" w:rsidP="00120D39">
      <w:pPr>
        <w:pStyle w:val="NoSpacing"/>
        <w:jc w:val="center"/>
        <w:rPr>
          <w:b/>
          <w:sz w:val="40"/>
          <w:szCs w:val="40"/>
        </w:rPr>
      </w:pPr>
      <w:r>
        <w:rPr>
          <w:b/>
          <w:sz w:val="40"/>
          <w:szCs w:val="40"/>
        </w:rPr>
        <w:t>2022</w:t>
      </w:r>
      <w:r w:rsidR="000D6814">
        <w:rPr>
          <w:b/>
          <w:sz w:val="40"/>
          <w:szCs w:val="40"/>
        </w:rPr>
        <w:t xml:space="preserve"> HABITAT </w:t>
      </w:r>
      <w:r w:rsidR="00E879BC">
        <w:rPr>
          <w:b/>
          <w:sz w:val="40"/>
          <w:szCs w:val="40"/>
        </w:rPr>
        <w:t>NEIGHBORHOOD BEAUTIFICATION DAY</w:t>
      </w:r>
    </w:p>
    <w:p w14:paraId="4B1B3563" w14:textId="77777777" w:rsidR="00120D39" w:rsidRPr="003E6968" w:rsidRDefault="003E6968" w:rsidP="00120D39">
      <w:pPr>
        <w:pStyle w:val="NoSpacing"/>
        <w:jc w:val="center"/>
        <w:rPr>
          <w:b/>
          <w:sz w:val="40"/>
          <w:szCs w:val="40"/>
        </w:rPr>
      </w:pPr>
      <w:r w:rsidRPr="003E6968">
        <w:rPr>
          <w:b/>
          <w:sz w:val="40"/>
          <w:szCs w:val="40"/>
        </w:rPr>
        <w:t>MEDIA ALERT</w:t>
      </w:r>
    </w:p>
    <w:p w14:paraId="6DDBF9B8" w14:textId="77777777" w:rsidR="000F4E2A" w:rsidRDefault="000F4E2A" w:rsidP="00120D39">
      <w:pPr>
        <w:pStyle w:val="NoSpacing"/>
        <w:jc w:val="center"/>
        <w:rPr>
          <w:b/>
        </w:rPr>
      </w:pPr>
    </w:p>
    <w:p w14:paraId="2B07F11F" w14:textId="6416EB56" w:rsidR="000F4E2A" w:rsidRDefault="000F4E2A" w:rsidP="000F4E2A">
      <w:pPr>
        <w:pStyle w:val="NoSpacing"/>
        <w:jc w:val="both"/>
      </w:pPr>
      <w:r>
        <w:rPr>
          <w:b/>
        </w:rPr>
        <w:t>DATE:</w:t>
      </w:r>
      <w:r>
        <w:rPr>
          <w:b/>
        </w:rPr>
        <w:tab/>
      </w:r>
      <w:r>
        <w:rPr>
          <w:b/>
        </w:rPr>
        <w:tab/>
      </w:r>
      <w:r w:rsidR="00E879BC">
        <w:t>Saturday, May 21</w:t>
      </w:r>
    </w:p>
    <w:p w14:paraId="6AB9EDAD" w14:textId="3503CCFD" w:rsidR="000F4E2A" w:rsidRDefault="000F4E2A" w:rsidP="000F4E2A">
      <w:pPr>
        <w:pStyle w:val="NoSpacing"/>
        <w:jc w:val="both"/>
      </w:pPr>
      <w:r>
        <w:rPr>
          <w:b/>
        </w:rPr>
        <w:t>TIME:</w:t>
      </w:r>
      <w:r>
        <w:rPr>
          <w:b/>
        </w:rPr>
        <w:tab/>
      </w:r>
      <w:r>
        <w:rPr>
          <w:b/>
        </w:rPr>
        <w:tab/>
      </w:r>
      <w:r w:rsidR="00E879BC">
        <w:t>9 AM</w:t>
      </w:r>
      <w:r w:rsidR="00C54283">
        <w:t xml:space="preserve"> – 4 PM</w:t>
      </w:r>
    </w:p>
    <w:p w14:paraId="22914FAE" w14:textId="78910071" w:rsidR="000F4E2A" w:rsidRDefault="000F4E2A" w:rsidP="000D6814">
      <w:pPr>
        <w:pStyle w:val="NoSpacing"/>
        <w:jc w:val="both"/>
      </w:pPr>
      <w:r w:rsidRPr="000F4E2A">
        <w:rPr>
          <w:b/>
        </w:rPr>
        <w:t>LOCATION:</w:t>
      </w:r>
      <w:r>
        <w:t xml:space="preserve"> </w:t>
      </w:r>
      <w:r>
        <w:tab/>
      </w:r>
      <w:r w:rsidR="00E879BC">
        <w:t>New West Willow Neighborhood Association’s Community Resource Center</w:t>
      </w:r>
    </w:p>
    <w:p w14:paraId="6DCADF5E" w14:textId="6BA03107" w:rsidR="00E879BC" w:rsidRDefault="00E879BC" w:rsidP="000D6814">
      <w:pPr>
        <w:pStyle w:val="NoSpacing"/>
        <w:jc w:val="both"/>
      </w:pPr>
      <w:r>
        <w:tab/>
      </w:r>
      <w:r>
        <w:tab/>
        <w:t>2057 Tyler Road, Ypsilanti, MI 48198</w:t>
      </w:r>
    </w:p>
    <w:p w14:paraId="3BAA95DC" w14:textId="77777777" w:rsidR="000F4E2A" w:rsidRDefault="000F4E2A" w:rsidP="000F4E2A">
      <w:pPr>
        <w:pStyle w:val="NoSpacing"/>
      </w:pPr>
    </w:p>
    <w:p w14:paraId="2B976C65" w14:textId="68AB3744" w:rsidR="00E879BC" w:rsidRDefault="000F4E2A" w:rsidP="00E879BC">
      <w:pPr>
        <w:pStyle w:val="NoSpacing"/>
        <w:ind w:left="1440" w:hanging="1440"/>
      </w:pPr>
      <w:r w:rsidRPr="000F4E2A">
        <w:rPr>
          <w:b/>
        </w:rPr>
        <w:t>DETAILS:</w:t>
      </w:r>
      <w:r>
        <w:t xml:space="preserve"> </w:t>
      </w:r>
      <w:r>
        <w:tab/>
      </w:r>
      <w:r w:rsidR="000D6814">
        <w:t xml:space="preserve">Habitat for Humanity of Huron Valley </w:t>
      </w:r>
      <w:r w:rsidR="00E879BC">
        <w:t xml:space="preserve">will partner with its Women Build supporters, the New West Willow Neighborhood Association, West Willow residents, Ypsilanti Township </w:t>
      </w:r>
      <w:r w:rsidR="001945D1">
        <w:t xml:space="preserve">DTE, </w:t>
      </w:r>
      <w:r w:rsidR="00E879BC">
        <w:t>State Farm</w:t>
      </w:r>
      <w:r w:rsidR="001945D1">
        <w:t xml:space="preserve">, Waste </w:t>
      </w:r>
      <w:proofErr w:type="gramStart"/>
      <w:r w:rsidR="001945D1">
        <w:t>Management</w:t>
      </w:r>
      <w:proofErr w:type="gramEnd"/>
      <w:r w:rsidR="00E879BC">
        <w:t xml:space="preserve"> and the New Covenant Missionary Baptist Church for a Neighborhood Beautification Day, as part of Habitat’s Community Development Program.</w:t>
      </w:r>
    </w:p>
    <w:p w14:paraId="39F848EA" w14:textId="0512030A" w:rsidR="00E879BC" w:rsidRDefault="00E879BC" w:rsidP="00E879BC">
      <w:pPr>
        <w:pStyle w:val="NoSpacing"/>
        <w:ind w:left="1440" w:hanging="1440"/>
      </w:pPr>
    </w:p>
    <w:p w14:paraId="1F0B5BCB" w14:textId="3D333DBF" w:rsidR="00E879BC" w:rsidRDefault="00E879BC" w:rsidP="00E879BC">
      <w:pPr>
        <w:pStyle w:val="NoSpacing"/>
        <w:ind w:left="1440" w:hanging="1440"/>
      </w:pPr>
      <w:r>
        <w:tab/>
        <w:t xml:space="preserve">During the day, </w:t>
      </w:r>
      <w:r w:rsidR="006C4E81">
        <w:t xml:space="preserve">roughly </w:t>
      </w:r>
      <w:r w:rsidR="001945D1">
        <w:t>20</w:t>
      </w:r>
      <w:r w:rsidR="006C4E81">
        <w:t xml:space="preserve"> </w:t>
      </w:r>
      <w:r>
        <w:t>volunteers and partners will help with painting, cleaning and organizing the Community Center, prepping the community garden, yardwork, planting flowers, building a Free Little Library</w:t>
      </w:r>
      <w:r w:rsidR="00E472E4">
        <w:t>, assisting with dumpster material drop off and more.</w:t>
      </w:r>
    </w:p>
    <w:p w14:paraId="168B945C" w14:textId="77777777" w:rsidR="00E472E4" w:rsidRDefault="00E472E4" w:rsidP="000D6814">
      <w:pPr>
        <w:pStyle w:val="NoSpacing"/>
        <w:ind w:left="1440"/>
      </w:pPr>
    </w:p>
    <w:p w14:paraId="21E323AF" w14:textId="1DCB1F28" w:rsidR="007720AE" w:rsidRPr="00855084" w:rsidRDefault="00E472E4" w:rsidP="000D6814">
      <w:pPr>
        <w:pStyle w:val="NoSpacing"/>
        <w:ind w:left="1440"/>
      </w:pPr>
      <w:r>
        <w:t xml:space="preserve">The </w:t>
      </w:r>
      <w:r w:rsidR="007720AE" w:rsidRPr="00855084">
        <w:t>West Willow Neighborhood of Ypsilanti</w:t>
      </w:r>
      <w:r>
        <w:t xml:space="preserve"> is one of </w:t>
      </w:r>
      <w:r w:rsidR="007720AE" w:rsidRPr="00855084">
        <w:t>Habitat’s partner neighborhoods</w:t>
      </w:r>
      <w:r>
        <w:t>. Since 2012,</w:t>
      </w:r>
      <w:r w:rsidR="00855084" w:rsidRPr="00855084">
        <w:t xml:space="preserve"> Habitat has renovated and sold 10 homes with five more in process; provided home improvement projects for over 300 residents; and worked side-by-side with residents, the New West Willow Neighborhood Association, and other community partners to identify neighborhood priorities and carry out resident-led initiatives to improve the quality of life in West Willow. </w:t>
      </w:r>
    </w:p>
    <w:p w14:paraId="4DBF8AF0" w14:textId="77777777" w:rsidR="003F6569" w:rsidRDefault="003F6569" w:rsidP="00254BA6">
      <w:pPr>
        <w:pStyle w:val="NoSpacing"/>
      </w:pPr>
    </w:p>
    <w:p w14:paraId="4841FD71" w14:textId="77777777" w:rsidR="003F6569" w:rsidRDefault="003F6569" w:rsidP="00254BA6">
      <w:pPr>
        <w:pStyle w:val="NoSpacing"/>
      </w:pPr>
    </w:p>
    <w:p w14:paraId="5C860D0C" w14:textId="26C3F198" w:rsidR="005B1572" w:rsidRPr="00855084" w:rsidRDefault="00254BA6" w:rsidP="00E472E4">
      <w:pPr>
        <w:pStyle w:val="NoSpacing"/>
        <w:rPr>
          <w:i/>
        </w:rPr>
      </w:pPr>
      <w:r w:rsidRPr="00254BA6">
        <w:rPr>
          <w:b/>
        </w:rPr>
        <w:t>Attendees:</w:t>
      </w:r>
      <w:r>
        <w:tab/>
      </w:r>
      <w:r w:rsidR="00E472E4">
        <w:t xml:space="preserve">Jo Ann McCollum, </w:t>
      </w:r>
      <w:r w:rsidR="00E472E4" w:rsidRPr="00E472E4">
        <w:rPr>
          <w:i/>
          <w:iCs/>
        </w:rPr>
        <w:t>New West Willow Neighborhood Association President</w:t>
      </w:r>
      <w:r w:rsidR="00E472E4">
        <w:t xml:space="preserve"> </w:t>
      </w:r>
    </w:p>
    <w:p w14:paraId="51D58EAA" w14:textId="12ADA039" w:rsidR="00855084" w:rsidRDefault="00855084" w:rsidP="005B1572">
      <w:pPr>
        <w:pStyle w:val="NoSpacing"/>
        <w:ind w:left="1440"/>
        <w:rPr>
          <w:i/>
        </w:rPr>
      </w:pPr>
      <w:r>
        <w:t xml:space="preserve">Sarah </w:t>
      </w:r>
      <w:proofErr w:type="spellStart"/>
      <w:r>
        <w:t>Teare</w:t>
      </w:r>
      <w:proofErr w:type="spellEnd"/>
      <w:r>
        <w:t xml:space="preserve">, </w:t>
      </w:r>
      <w:r w:rsidRPr="00855084">
        <w:rPr>
          <w:i/>
        </w:rPr>
        <w:t>Habitat for Humanity of Huron Valley Senior Director of Resident &amp; Community Engagement</w:t>
      </w:r>
    </w:p>
    <w:p w14:paraId="0A74AA9D" w14:textId="38C1ED60" w:rsidR="001945D1" w:rsidRDefault="001945D1" w:rsidP="001945D1">
      <w:pPr>
        <w:pStyle w:val="NoSpacing"/>
        <w:rPr>
          <w:i/>
        </w:rPr>
      </w:pPr>
    </w:p>
    <w:p w14:paraId="02BC5964" w14:textId="1AC5A63D" w:rsidR="001945D1" w:rsidRPr="001945D1" w:rsidRDefault="001945D1" w:rsidP="001945D1">
      <w:pPr>
        <w:pStyle w:val="NoSpacing"/>
        <w:rPr>
          <w:iCs/>
        </w:rPr>
      </w:pPr>
      <w:r w:rsidRPr="001945D1">
        <w:rPr>
          <w:b/>
          <w:bCs/>
          <w:iCs/>
        </w:rPr>
        <w:t>Media Contact:</w:t>
      </w:r>
      <w:r w:rsidRPr="001945D1">
        <w:rPr>
          <w:iCs/>
        </w:rPr>
        <w:t xml:space="preserve"> Sarah </w:t>
      </w:r>
      <w:proofErr w:type="spellStart"/>
      <w:r w:rsidRPr="001945D1">
        <w:rPr>
          <w:iCs/>
        </w:rPr>
        <w:t>Teare</w:t>
      </w:r>
      <w:proofErr w:type="spellEnd"/>
      <w:r w:rsidRPr="001945D1">
        <w:rPr>
          <w:iCs/>
        </w:rPr>
        <w:t xml:space="preserve"> 734-968-6953</w:t>
      </w:r>
      <w:r>
        <w:rPr>
          <w:iCs/>
        </w:rPr>
        <w:t xml:space="preserve"> </w:t>
      </w:r>
    </w:p>
    <w:p w14:paraId="35BFB702" w14:textId="77777777" w:rsidR="009D21C6" w:rsidRDefault="009D21C6" w:rsidP="005B1572">
      <w:pPr>
        <w:pStyle w:val="NoSpacing"/>
        <w:ind w:left="1440"/>
      </w:pPr>
    </w:p>
    <w:p w14:paraId="4058E915" w14:textId="4E600CA5" w:rsidR="00254BA6" w:rsidRDefault="00B9309E" w:rsidP="00B9309E">
      <w:pPr>
        <w:pStyle w:val="NoSpacing"/>
        <w:tabs>
          <w:tab w:val="left" w:pos="5530"/>
        </w:tabs>
      </w:pPr>
      <w:r>
        <w:tab/>
      </w:r>
    </w:p>
    <w:p w14:paraId="3F9489CD" w14:textId="4FF9AD2D" w:rsidR="008022FA" w:rsidRPr="00366C3D" w:rsidRDefault="00254BA6" w:rsidP="00366C3D">
      <w:pPr>
        <w:pStyle w:val="NoSpacing"/>
        <w:rPr>
          <w:sz w:val="20"/>
          <w:szCs w:val="20"/>
          <w:lang w:val="en"/>
        </w:rPr>
      </w:pPr>
      <w:r w:rsidRPr="00366C3D">
        <w:rPr>
          <w:b/>
          <w:sz w:val="20"/>
          <w:szCs w:val="20"/>
          <w:u w:val="single"/>
        </w:rPr>
        <w:t>About Habitat for Humanity of Huron Valley</w:t>
      </w:r>
      <w:r w:rsidRPr="00366C3D">
        <w:rPr>
          <w:b/>
          <w:sz w:val="20"/>
          <w:szCs w:val="20"/>
          <w:u w:val="single"/>
        </w:rPr>
        <w:br/>
      </w:r>
      <w:r w:rsidRPr="00366C3D">
        <w:rPr>
          <w:sz w:val="20"/>
          <w:szCs w:val="20"/>
          <w:lang w:val="en"/>
        </w:rPr>
        <w:t xml:space="preserve">Established in 1989, Habitat for Humanity of Huron Valley </w:t>
      </w:r>
      <w:r w:rsidR="00B9309E" w:rsidRPr="00366C3D">
        <w:rPr>
          <w:sz w:val="20"/>
          <w:szCs w:val="20"/>
          <w:lang w:val="en"/>
        </w:rPr>
        <w:t xml:space="preserve">enriches our neighbors to build better neighborhoods through our volunteer, donation, partnership and ReStore efforts. We build homes, communities and hope… under one roof. We </w:t>
      </w:r>
      <w:r w:rsidR="00AD1A03">
        <w:rPr>
          <w:sz w:val="20"/>
          <w:szCs w:val="20"/>
          <w:lang w:val="en"/>
        </w:rPr>
        <w:t>work</w:t>
      </w:r>
      <w:r w:rsidRPr="00366C3D">
        <w:rPr>
          <w:sz w:val="20"/>
          <w:szCs w:val="20"/>
          <w:lang w:val="en"/>
        </w:rPr>
        <w:t xml:space="preserve"> to enrich Washtenaw County through a legacy of affordable homeownership for families and individuals of low income. </w:t>
      </w:r>
      <w:r w:rsidR="003F6569">
        <w:rPr>
          <w:sz w:val="20"/>
          <w:szCs w:val="20"/>
          <w:lang w:val="en"/>
        </w:rPr>
        <w:t xml:space="preserve">In over 30 years, Habitat </w:t>
      </w:r>
      <w:r w:rsidR="003F6569" w:rsidRPr="003F6569">
        <w:rPr>
          <w:sz w:val="20"/>
          <w:szCs w:val="20"/>
          <w:lang w:val="en"/>
        </w:rPr>
        <w:t xml:space="preserve">has built or renovated more than 260 homes, provided more than 6,500 Home Improvement Projects, engaged with more than 11,000 residents and community partners through community development activities and served roughly 1,000 through the Habitat Education Program. Beyond the </w:t>
      </w:r>
      <w:r w:rsidR="003F6569" w:rsidRPr="003F6569">
        <w:rPr>
          <w:sz w:val="20"/>
          <w:szCs w:val="20"/>
          <w:lang w:val="en"/>
        </w:rPr>
        <w:lastRenderedPageBreak/>
        <w:t>local community, HHHV has also provided more than $800,000 to overseas Habitat work.</w:t>
      </w:r>
      <w:r w:rsidR="006269EE">
        <w:rPr>
          <w:sz w:val="20"/>
          <w:szCs w:val="20"/>
          <w:lang w:val="en"/>
        </w:rPr>
        <w:t xml:space="preserve"> </w:t>
      </w:r>
      <w:r w:rsidRPr="00366C3D">
        <w:rPr>
          <w:sz w:val="20"/>
          <w:szCs w:val="20"/>
          <w:lang w:val="en"/>
        </w:rPr>
        <w:t xml:space="preserve">For more information, visit </w:t>
      </w:r>
      <w:hyperlink r:id="rId6" w:history="1">
        <w:r w:rsidRPr="00366C3D">
          <w:rPr>
            <w:rStyle w:val="Hyperlink"/>
            <w:rFonts w:cstheme="minorHAnsi"/>
            <w:sz w:val="20"/>
            <w:szCs w:val="20"/>
            <w:lang w:val="en"/>
          </w:rPr>
          <w:t>www.h4h.org</w:t>
        </w:r>
      </w:hyperlink>
      <w:r w:rsidRPr="00366C3D">
        <w:rPr>
          <w:sz w:val="20"/>
          <w:szCs w:val="20"/>
          <w:lang w:val="en"/>
        </w:rPr>
        <w:t>.</w:t>
      </w:r>
    </w:p>
    <w:sectPr w:rsidR="008022FA" w:rsidRPr="00366C3D" w:rsidSect="00E835AC">
      <w:headerReference w:type="default" r:id="rId7"/>
      <w:footerReference w:type="default" r:id="rId8"/>
      <w:pgSz w:w="12240" w:h="15840"/>
      <w:pgMar w:top="360" w:right="1440" w:bottom="180" w:left="1260" w:header="720" w:footer="1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47487" w14:textId="77777777" w:rsidR="00A27F3E" w:rsidRDefault="00A27F3E">
      <w:pPr>
        <w:spacing w:after="0" w:line="240" w:lineRule="auto"/>
      </w:pPr>
      <w:r>
        <w:separator/>
      </w:r>
    </w:p>
  </w:endnote>
  <w:endnote w:type="continuationSeparator" w:id="0">
    <w:p w14:paraId="60CB324E" w14:textId="77777777" w:rsidR="00A27F3E" w:rsidRDefault="00A27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C22D9" w14:textId="53534425" w:rsidR="00E835AC" w:rsidRDefault="009D21C6" w:rsidP="00E835AC">
    <w:pPr>
      <w:pStyle w:val="Footer"/>
      <w:ind w:left="-270"/>
      <w:jc w:val="center"/>
    </w:pPr>
    <w:r>
      <w:rPr>
        <w:noProof/>
      </w:rPr>
      <w:drawing>
        <wp:inline distT="0" distB="0" distL="0" distR="0" wp14:anchorId="2A273F13" wp14:editId="5D71017F">
          <wp:extent cx="6051550" cy="7112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1550" cy="711200"/>
                  </a:xfrm>
                  <a:prstGeom prst="rect">
                    <a:avLst/>
                  </a:prstGeom>
                  <a:noFill/>
                  <a:ln>
                    <a:noFill/>
                  </a:ln>
                </pic:spPr>
              </pic:pic>
            </a:graphicData>
          </a:graphic>
        </wp:inline>
      </w:drawing>
    </w:r>
  </w:p>
  <w:p w14:paraId="1FA1ABB6" w14:textId="77777777" w:rsidR="00267835" w:rsidRDefault="00194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D17BD" w14:textId="77777777" w:rsidR="00A27F3E" w:rsidRDefault="00A27F3E">
      <w:pPr>
        <w:spacing w:after="0" w:line="240" w:lineRule="auto"/>
      </w:pPr>
      <w:r>
        <w:separator/>
      </w:r>
    </w:p>
  </w:footnote>
  <w:footnote w:type="continuationSeparator" w:id="0">
    <w:p w14:paraId="0B9CD332" w14:textId="77777777" w:rsidR="00A27F3E" w:rsidRDefault="00A27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0D851" w14:textId="77777777" w:rsidR="00267835" w:rsidRDefault="00120D39">
    <w:pPr>
      <w:pStyle w:val="Header"/>
    </w:pPr>
    <w:r>
      <w:rPr>
        <w:noProof/>
      </w:rPr>
      <mc:AlternateContent>
        <mc:Choice Requires="wps">
          <w:drawing>
            <wp:anchor distT="45720" distB="45720" distL="114300" distR="114300" simplePos="0" relativeHeight="251659264" behindDoc="0" locked="0" layoutInCell="1" allowOverlap="1" wp14:anchorId="57CE03E1" wp14:editId="1577BC49">
              <wp:simplePos x="0" y="0"/>
              <wp:positionH relativeFrom="column">
                <wp:posOffset>2844800</wp:posOffset>
              </wp:positionH>
              <wp:positionV relativeFrom="paragraph">
                <wp:posOffset>260350</wp:posOffset>
              </wp:positionV>
              <wp:extent cx="3714750" cy="730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730250"/>
                      </a:xfrm>
                      <a:prstGeom prst="rect">
                        <a:avLst/>
                      </a:prstGeom>
                      <a:solidFill>
                        <a:srgbClr val="FFFFFF"/>
                      </a:solidFill>
                      <a:ln w="9525">
                        <a:noFill/>
                        <a:miter lim="800000"/>
                        <a:headEnd/>
                        <a:tailEnd/>
                      </a:ln>
                    </wps:spPr>
                    <wps:txbx>
                      <w:txbxContent>
                        <w:p w14:paraId="2BA01CD3" w14:textId="77777777" w:rsidR="00E835AC" w:rsidRPr="00FE188E" w:rsidRDefault="00120D39" w:rsidP="00E835AC">
                          <w:pPr>
                            <w:jc w:val="right"/>
                            <w:rPr>
                              <w:b/>
                              <w:color w:val="00AFD7"/>
                              <w:sz w:val="24"/>
                              <w:szCs w:val="24"/>
                            </w:rPr>
                          </w:pPr>
                          <w:r w:rsidRPr="00FE188E">
                            <w:rPr>
                              <w:b/>
                              <w:color w:val="00AFD7"/>
                              <w:sz w:val="24"/>
                              <w:szCs w:val="24"/>
                            </w:rPr>
                            <w:t>Habitat for Humanity of Huron Valley</w:t>
                          </w:r>
                          <w:r w:rsidRPr="00FE188E">
                            <w:rPr>
                              <w:b/>
                              <w:color w:val="00AFD7"/>
                              <w:sz w:val="24"/>
                              <w:szCs w:val="24"/>
                            </w:rPr>
                            <w:br/>
                            <w:t>works to enrich Washtenaw County through a legacy of affordable homeownership for low-income families.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CE03E1" id="_x0000_t202" coordsize="21600,21600" o:spt="202" path="m,l,21600r21600,l21600,xe">
              <v:stroke joinstyle="miter"/>
              <v:path gradientshapeok="t" o:connecttype="rect"/>
            </v:shapetype>
            <v:shape id="Text Box 2" o:spid="_x0000_s1026" type="#_x0000_t202" style="position:absolute;margin-left:224pt;margin-top:20.5pt;width:292.5pt;height: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z3yIAIAAB0EAAAOAAAAZHJzL2Uyb0RvYy54bWysU9tu2zAMfR+wfxD0vvjSZGmNOEWXLsOA&#10;7gK0+wBZlmNhkqhJSuzs60fJaZptb8P0IJAieUQekqvbUStyEM5LMDUtZjklwnBopdnV9NvT9s01&#10;JT4w0zIFRtT0KDy9Xb9+tRpsJUroQbXCEQQxvhpsTfsQbJVlnvdCMz8DKwwaO3CaBVTdLmsdGxBd&#10;q6zM87fZAK61DrjwHl/vJyNdJ/yuEzx86TovAlE1xdxCul26m3hn6xWrdo7ZXvJTGuwfstBMGvz0&#10;DHXPAiN7J/+C0pI78NCFGQedQddJLlINWE2R/1HNY8+sSLUgOd6eafL/D5Z/Pnx1RLY1LYslJYZp&#10;bNKTGAN5ByMpIz+D9RW6PVp0DCM+Y59Trd4+AP/uiYFNz8xO3DkHQy9Yi/kVMTK7CJ1wfARphk/Q&#10;4jdsHyABjZ3TkTykgyA69ul47k1MhePj1bKYLxdo4mhbXuUlyvELVj1HW+fDBwGaRKGmDnuf0Nnh&#10;wYfJ9dklfuZByXYrlUqK2zUb5ciB4Zxs0zmh/+amDBlqerMoFwnZQIxHaFZpGXCOldQ1vc7jieGs&#10;imy8N22SA5NqkjFpZU70REYmbsLYjOgYOWugPSJRDqZ5xf1CoQf3k5IBZ7Wm/seeOUGJ+miQ7Jti&#10;Po/DnZT5Ylmi4i4tzaWFGY5QNQ2UTOImpIWI+Rq4w6Z0MvH1kskpV5zBxPhpX+KQX+rJ62Wr178A&#10;AAD//wMAUEsDBBQABgAIAAAAIQANORkS3gAAAAsBAAAPAAAAZHJzL2Rvd25yZXYueG1sTI/BTsMw&#10;EETvSPyDtUhcELVL07RN41SABOLa0g9w4m0SEa+j2G3Sv2d7gtO+1Y5mZ/Ld5DpxwSG0njTMZwoE&#10;UuVtS7WG4/fH8xpEiIas6TyhhisG2BX3d7nJrB9pj5dDrAWbUMiMhibGPpMyVA06E2a+R+LbyQ/O&#10;RF6HWtrBjGzuOvmiVCqdaYk/NKbH9warn8PZaTh9jU/LzVh+xuNqn6Rvpl2V/qr148P0ugURcYp/&#10;YrjF5+hQcKbSn8kG0WlIkjV3iQxznjeBWiyYSqZlqkAWufzfofgFAAD//wMAUEsBAi0AFAAGAAgA&#10;AAAhALaDOJL+AAAA4QEAABMAAAAAAAAAAAAAAAAAAAAAAFtDb250ZW50X1R5cGVzXS54bWxQSwEC&#10;LQAUAAYACAAAACEAOP0h/9YAAACUAQAACwAAAAAAAAAAAAAAAAAvAQAAX3JlbHMvLnJlbHNQSwEC&#10;LQAUAAYACAAAACEAaIs98iACAAAdBAAADgAAAAAAAAAAAAAAAAAuAgAAZHJzL2Uyb0RvYy54bWxQ&#10;SwECLQAUAAYACAAAACEADTkZEt4AAAALAQAADwAAAAAAAAAAAAAAAAB6BAAAZHJzL2Rvd25yZXYu&#10;eG1sUEsFBgAAAAAEAAQA8wAAAIUFAAAAAA==&#10;" stroked="f">
              <v:textbox>
                <w:txbxContent>
                  <w:p w14:paraId="2BA01CD3" w14:textId="77777777" w:rsidR="00E835AC" w:rsidRPr="00FE188E" w:rsidRDefault="00120D39" w:rsidP="00E835AC">
                    <w:pPr>
                      <w:jc w:val="right"/>
                      <w:rPr>
                        <w:b/>
                        <w:color w:val="00AFD7"/>
                        <w:sz w:val="24"/>
                        <w:szCs w:val="24"/>
                      </w:rPr>
                    </w:pPr>
                    <w:r w:rsidRPr="00FE188E">
                      <w:rPr>
                        <w:b/>
                        <w:color w:val="00AFD7"/>
                        <w:sz w:val="24"/>
                        <w:szCs w:val="24"/>
                      </w:rPr>
                      <w:t>Habitat for Humanity of Huron Valley</w:t>
                    </w:r>
                    <w:r w:rsidRPr="00FE188E">
                      <w:rPr>
                        <w:b/>
                        <w:color w:val="00AFD7"/>
                        <w:sz w:val="24"/>
                        <w:szCs w:val="24"/>
                      </w:rPr>
                      <w:br/>
                      <w:t>works to enrich Washtenaw County through a legacy of affordable homeownership for low-income families.</w:t>
                    </w:r>
                  </w:p>
                </w:txbxContent>
              </v:textbox>
              <w10:wrap type="square"/>
            </v:shape>
          </w:pict>
        </mc:Fallback>
      </mc:AlternateContent>
    </w:r>
    <w:r>
      <w:rPr>
        <w:noProof/>
      </w:rPr>
      <w:drawing>
        <wp:inline distT="0" distB="0" distL="0" distR="0" wp14:anchorId="2D7F056D" wp14:editId="7CFFF651">
          <wp:extent cx="2074985" cy="1023096"/>
          <wp:effectExtent l="0" t="0" r="190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HV logo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4727" cy="1027899"/>
                  </a:xfrm>
                  <a:prstGeom prst="rect">
                    <a:avLst/>
                  </a:prstGeom>
                </pic:spPr>
              </pic:pic>
            </a:graphicData>
          </a:graphic>
        </wp:inline>
      </w:drawing>
    </w:r>
  </w:p>
  <w:p w14:paraId="79A78B71" w14:textId="77777777" w:rsidR="00267835" w:rsidRPr="00267835" w:rsidRDefault="00120D39">
    <w:pPr>
      <w:pStyle w:val="Header"/>
      <w:rPr>
        <w:color w:val="385988"/>
        <w:sz w:val="24"/>
        <w:szCs w:val="24"/>
      </w:rPr>
    </w:pPr>
    <w:r w:rsidRPr="00267835">
      <w:rPr>
        <w:noProof/>
        <w:color w:val="385988"/>
        <w:sz w:val="24"/>
        <w:szCs w:val="24"/>
      </w:rPr>
      <mc:AlternateContent>
        <mc:Choice Requires="wps">
          <w:drawing>
            <wp:anchor distT="0" distB="0" distL="114300" distR="114300" simplePos="0" relativeHeight="251660288" behindDoc="0" locked="0" layoutInCell="1" allowOverlap="1" wp14:anchorId="02998BD3" wp14:editId="5795BDA5">
              <wp:simplePos x="0" y="0"/>
              <wp:positionH relativeFrom="column">
                <wp:posOffset>-404038</wp:posOffset>
              </wp:positionH>
              <wp:positionV relativeFrom="paragraph">
                <wp:posOffset>108541</wp:posOffset>
              </wp:positionV>
              <wp:extent cx="6963439"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6963439"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DCD60A9"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1.8pt,8.55pt" to="516.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TBygEAAHQDAAAOAAAAZHJzL2Uyb0RvYy54bWysU02P2jAQvVfqf7B8X5KFgpaIsNKCtpeq&#10;Rdr2BwyOnVjyl8YugX/fscnSbXurloOZscdv/N68bB7P1rCTxKi9a/n9rOZMOuE77fqW//j+fPfA&#10;WUzgOjDeyZZfZOSP248fNmNo5NwP3nQSGYG42Iyh5UNKoamqKAZpIc58kI4OlUcLiVLsqw5hJHRr&#10;qnldr6rRYxfQCxkj7e6vh3xb8JWSIn1TKsrETMvpbamsWNZjXqvtBpoeIQxaTM+A/3iFBe2o6Q1q&#10;DwnYT9T/QFkt0Eev0kx4W3mltJCFA7G5r/9i8zJAkIULiRPDTab4frDi6+mATHctn3PmwNKIXhKC&#10;7ofEdt45EtAjm2edxhAbKt+5A05ZDAfMpM8Kbf4nOuxctL3ctJXnxARtrtarxafFmjPxelb9vhgw&#10;ps/SW5aDlhvtMm1o4PQlJmpGpa8ledv5Z21MGZ1xbCTwxZKGK4AMpAwkCm0gStH1nIHpyZkiYUGM&#10;3ugu3844EfvjziA7Ablj+bR+2i8zUer2R1luvYc4XOvK0dU3Vicyr9G25Q91/k23jcvosthvIpDF&#10;u8qVo6PvLkXFKmc02tJ0smH2ztuc4rcfy/YXAAAA//8DAFBLAwQUAAYACAAAACEA7H6H+94AAAAK&#10;AQAADwAAAGRycy9kb3ducmV2LnhtbEyPQUvDQBCF74L/YRnBW7tbg1FiNqUIQgUptArqbZMdk2B2&#10;Nuxu2/jvneKhHue9jzfvlcvJDeKAIfaeNCzmCgRS421PrYa316fZPYiYDFkzeEINPxhhWV1elKaw&#10;/khbPOxSKziEYmE0dCmNhZSx6dCZOPcjEntfPjiT+AyttMEcOdwN8kapXDrTE3/ozIiPHTbfu73T&#10;UG9C+Lj9fB+H1ctWbaa49uF5rfX11bR6AJFwSmcYTvW5OlTcqfZ7slEMGmZ5ljPKxt0CxAlQWcbr&#10;6j9FVqX8P6H6BQAA//8DAFBLAQItABQABgAIAAAAIQC2gziS/gAAAOEBAAATAAAAAAAAAAAAAAAA&#10;AAAAAABbQ29udGVudF9UeXBlc10ueG1sUEsBAi0AFAAGAAgAAAAhADj9If/WAAAAlAEAAAsAAAAA&#10;AAAAAAAAAAAALwEAAF9yZWxzLy5yZWxzUEsBAi0AFAAGAAgAAAAhAMZZhMHKAQAAdAMAAA4AAAAA&#10;AAAAAAAAAAAALgIAAGRycy9lMm9Eb2MueG1sUEsBAi0AFAAGAAgAAAAhAOx+h/veAAAACgEAAA8A&#10;AAAAAAAAAAAAAAAAJAQAAGRycy9kb3ducmV2LnhtbFBLBQYAAAAABAAEAPMAAAAvBQAAAAA=&#10;" strokecolor="#5b9bd5"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D39"/>
    <w:rsid w:val="000D6814"/>
    <w:rsid w:val="000F4E2A"/>
    <w:rsid w:val="00120D39"/>
    <w:rsid w:val="001945D1"/>
    <w:rsid w:val="001C6E4E"/>
    <w:rsid w:val="002061AB"/>
    <w:rsid w:val="00233D87"/>
    <w:rsid w:val="00254BA6"/>
    <w:rsid w:val="0027203E"/>
    <w:rsid w:val="002928AA"/>
    <w:rsid w:val="002A0F3C"/>
    <w:rsid w:val="0034720D"/>
    <w:rsid w:val="00366C3D"/>
    <w:rsid w:val="003E6968"/>
    <w:rsid w:val="003F6569"/>
    <w:rsid w:val="0055789D"/>
    <w:rsid w:val="005B1572"/>
    <w:rsid w:val="00604E73"/>
    <w:rsid w:val="006269EE"/>
    <w:rsid w:val="0064455D"/>
    <w:rsid w:val="00686646"/>
    <w:rsid w:val="006C4E81"/>
    <w:rsid w:val="007574F2"/>
    <w:rsid w:val="007720AE"/>
    <w:rsid w:val="008022FA"/>
    <w:rsid w:val="00855084"/>
    <w:rsid w:val="00861845"/>
    <w:rsid w:val="008C2561"/>
    <w:rsid w:val="00984E1B"/>
    <w:rsid w:val="009D21C6"/>
    <w:rsid w:val="00A27F3E"/>
    <w:rsid w:val="00AA2D9B"/>
    <w:rsid w:val="00AD1A03"/>
    <w:rsid w:val="00B11BCF"/>
    <w:rsid w:val="00B83BF3"/>
    <w:rsid w:val="00B9309E"/>
    <w:rsid w:val="00BA4F32"/>
    <w:rsid w:val="00C54283"/>
    <w:rsid w:val="00D50035"/>
    <w:rsid w:val="00D70F8F"/>
    <w:rsid w:val="00DD1E44"/>
    <w:rsid w:val="00E472E4"/>
    <w:rsid w:val="00E658A3"/>
    <w:rsid w:val="00E879BC"/>
    <w:rsid w:val="00EC5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A2062"/>
  <w15:chartTrackingRefBased/>
  <w15:docId w15:val="{7624DF44-2E13-4FA7-B473-989F16B35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D39"/>
  </w:style>
  <w:style w:type="paragraph" w:styleId="Footer">
    <w:name w:val="footer"/>
    <w:basedOn w:val="Normal"/>
    <w:link w:val="FooterChar"/>
    <w:uiPriority w:val="99"/>
    <w:unhideWhenUsed/>
    <w:rsid w:val="00120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D39"/>
  </w:style>
  <w:style w:type="paragraph" w:styleId="NoSpacing">
    <w:name w:val="No Spacing"/>
    <w:uiPriority w:val="1"/>
    <w:qFormat/>
    <w:rsid w:val="00120D39"/>
    <w:pPr>
      <w:spacing w:after="0" w:line="240" w:lineRule="auto"/>
    </w:pPr>
  </w:style>
  <w:style w:type="table" w:styleId="TableGrid">
    <w:name w:val="Table Grid"/>
    <w:basedOn w:val="TableNormal"/>
    <w:uiPriority w:val="39"/>
    <w:rsid w:val="00120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6E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E4E"/>
    <w:rPr>
      <w:rFonts w:ascii="Segoe UI" w:hAnsi="Segoe UI" w:cs="Segoe UI"/>
      <w:sz w:val="18"/>
      <w:szCs w:val="18"/>
    </w:rPr>
  </w:style>
  <w:style w:type="character" w:styleId="Hyperlink">
    <w:name w:val="Hyperlink"/>
    <w:basedOn w:val="DefaultParagraphFont"/>
    <w:uiPriority w:val="99"/>
    <w:unhideWhenUsed/>
    <w:rsid w:val="00254BA6"/>
    <w:rPr>
      <w:color w:val="0000FF"/>
      <w:u w:val="single"/>
    </w:rPr>
  </w:style>
  <w:style w:type="character" w:styleId="Emphasis">
    <w:name w:val="Emphasis"/>
    <w:basedOn w:val="DefaultParagraphFont"/>
    <w:uiPriority w:val="20"/>
    <w:qFormat/>
    <w:rsid w:val="00AA2D9B"/>
    <w:rPr>
      <w:i/>
      <w:iCs/>
    </w:rPr>
  </w:style>
  <w:style w:type="character" w:styleId="UnresolvedMention">
    <w:name w:val="Unresolved Mention"/>
    <w:basedOn w:val="DefaultParagraphFont"/>
    <w:uiPriority w:val="99"/>
    <w:semiHidden/>
    <w:unhideWhenUsed/>
    <w:rsid w:val="00194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4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Borst</dc:creator>
  <cp:keywords/>
  <dc:description/>
  <cp:lastModifiedBy>Leah Tessman</cp:lastModifiedBy>
  <cp:revision>4</cp:revision>
  <cp:lastPrinted>2019-02-05T20:35:00Z</cp:lastPrinted>
  <dcterms:created xsi:type="dcterms:W3CDTF">2022-05-18T14:05:00Z</dcterms:created>
  <dcterms:modified xsi:type="dcterms:W3CDTF">2022-05-18T19:18:00Z</dcterms:modified>
</cp:coreProperties>
</file>